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667E" w14:textId="77777777" w:rsidR="000F2421" w:rsidRDefault="00B22354">
      <w:r>
        <w:t>Nassau County Value Adjustment Board</w:t>
      </w:r>
      <w:r w:rsidR="00EF19CB">
        <w:t xml:space="preserve"> </w:t>
      </w:r>
    </w:p>
    <w:p w14:paraId="2069BBD4" w14:textId="77777777" w:rsidR="00B22354" w:rsidRDefault="00B22354">
      <w:r>
        <w:t>Appeal of Legal Procedures</w:t>
      </w:r>
    </w:p>
    <w:p w14:paraId="13577582" w14:textId="77777777" w:rsidR="00B22354" w:rsidRDefault="00B22354"/>
    <w:p w14:paraId="1D43A644" w14:textId="77777777" w:rsidR="00B22354" w:rsidRDefault="00B22354" w:rsidP="00B22354">
      <w:pPr>
        <w:jc w:val="both"/>
      </w:pPr>
      <w:r>
        <w:t xml:space="preserve">A written exception </w:t>
      </w:r>
      <w:r w:rsidR="00EF19CB">
        <w:t>for consideration of legal appeal</w:t>
      </w:r>
      <w:r w:rsidR="00F0273F">
        <w:t xml:space="preserve"> (procedural due process matters)</w:t>
      </w:r>
      <w:r w:rsidR="00EF19CB">
        <w:t xml:space="preserve"> </w:t>
      </w:r>
      <w:r>
        <w:t>to the Special Magistrate</w:t>
      </w:r>
      <w:r w:rsidR="00E0391B">
        <w:t>’s</w:t>
      </w:r>
      <w:r>
        <w:t xml:space="preserve"> recommendation may be filed by the Petitioner or the Property Appraiser on or before the tenth calendar day following the date of the mailing of the recommended decision.</w:t>
      </w:r>
    </w:p>
    <w:p w14:paraId="474E2E5B" w14:textId="77777777" w:rsidR="00B22354" w:rsidRDefault="00B22354" w:rsidP="00B22354">
      <w:pPr>
        <w:jc w:val="both"/>
      </w:pPr>
      <w:r>
        <w:tab/>
      </w:r>
    </w:p>
    <w:p w14:paraId="1D5546FB" w14:textId="77777777" w:rsidR="00B22354" w:rsidRDefault="00B22354" w:rsidP="00B22354">
      <w:pPr>
        <w:pStyle w:val="ListParagraph"/>
        <w:numPr>
          <w:ilvl w:val="0"/>
          <w:numId w:val="1"/>
        </w:numPr>
        <w:jc w:val="both"/>
      </w:pPr>
      <w:r>
        <w:t xml:space="preserve">In the event the Property </w:t>
      </w:r>
      <w:r w:rsidR="00E0391B">
        <w:t>A</w:t>
      </w:r>
      <w:r>
        <w:t>ppraiser disagrees with the recommendation and wishes to file an exception</w:t>
      </w:r>
      <w:r w:rsidR="00EF19CB">
        <w:t xml:space="preserve"> for consideration of legal appeal</w:t>
      </w:r>
      <w:r>
        <w:t>, he/she will:</w:t>
      </w:r>
    </w:p>
    <w:p w14:paraId="6B90D091" w14:textId="77777777" w:rsidR="00B22354" w:rsidRDefault="00B22354" w:rsidP="00B22354">
      <w:pPr>
        <w:pStyle w:val="ListParagraph"/>
        <w:numPr>
          <w:ilvl w:val="1"/>
          <w:numId w:val="1"/>
        </w:numPr>
        <w:jc w:val="both"/>
      </w:pPr>
      <w:r>
        <w:t xml:space="preserve">Send a </w:t>
      </w:r>
      <w:r w:rsidR="00FB0244">
        <w:t xml:space="preserve">written exception </w:t>
      </w:r>
      <w:r w:rsidR="00EF19CB">
        <w:t xml:space="preserve">for consideration of legal appeal </w:t>
      </w:r>
      <w:r w:rsidR="00FB0244">
        <w:t xml:space="preserve">along with </w:t>
      </w:r>
      <w:r>
        <w:t xml:space="preserve">a copy of the recommendation to the Petitioner and the Clerk to the Value Adjustment Board. </w:t>
      </w:r>
    </w:p>
    <w:p w14:paraId="2D9E2C29" w14:textId="77777777" w:rsidR="00B22354" w:rsidRPr="00006872" w:rsidRDefault="00FB0244" w:rsidP="00B22354">
      <w:pPr>
        <w:pStyle w:val="ListParagraph"/>
        <w:numPr>
          <w:ilvl w:val="1"/>
          <w:numId w:val="1"/>
        </w:numPr>
        <w:jc w:val="both"/>
      </w:pPr>
      <w:r w:rsidRPr="00006872">
        <w:t xml:space="preserve">The written exception </w:t>
      </w:r>
      <w:r w:rsidR="00EF19CB" w:rsidRPr="00006872">
        <w:t xml:space="preserve">for consideration of legal appeal </w:t>
      </w:r>
      <w:r w:rsidR="00F0273F" w:rsidRPr="00006872">
        <w:t xml:space="preserve">(procedural due process matters) </w:t>
      </w:r>
      <w:r w:rsidRPr="00006872">
        <w:t>must include</w:t>
      </w:r>
      <w:r w:rsidR="00B22354" w:rsidRPr="00006872">
        <w:t xml:space="preserve"> </w:t>
      </w:r>
      <w:r w:rsidRPr="00006872">
        <w:t xml:space="preserve">a statement </w:t>
      </w:r>
      <w:r w:rsidR="00B22354" w:rsidRPr="00006872">
        <w:t>that the Petitioner has ten calendar days from the date of service of the exception to file a written response to the exception with the Clerk to the Value Adjustment Board.</w:t>
      </w:r>
    </w:p>
    <w:p w14:paraId="2810E083" w14:textId="77777777" w:rsidR="00B22354" w:rsidRPr="00006872" w:rsidRDefault="00B22354" w:rsidP="00B22354">
      <w:pPr>
        <w:jc w:val="both"/>
      </w:pPr>
    </w:p>
    <w:p w14:paraId="2A81BD3C" w14:textId="656CD99A" w:rsidR="00B22354" w:rsidRPr="00006872" w:rsidRDefault="00B22354" w:rsidP="00B22354">
      <w:pPr>
        <w:pStyle w:val="ListParagraph"/>
        <w:numPr>
          <w:ilvl w:val="0"/>
          <w:numId w:val="1"/>
        </w:numPr>
        <w:jc w:val="both"/>
      </w:pPr>
      <w:r w:rsidRPr="00006872">
        <w:t xml:space="preserve">In the event the Petitioner disagrees with the recommendation and wishes to file a written exception </w:t>
      </w:r>
      <w:r w:rsidR="00EF19CB" w:rsidRPr="00006872">
        <w:t xml:space="preserve">for consideration of legal appeal </w:t>
      </w:r>
      <w:r w:rsidRPr="00006872">
        <w:t xml:space="preserve">the </w:t>
      </w:r>
      <w:r w:rsidR="00423F78">
        <w:t>Petitioner</w:t>
      </w:r>
      <w:r w:rsidRPr="00006872">
        <w:t xml:space="preserve"> will:</w:t>
      </w:r>
    </w:p>
    <w:p w14:paraId="4E4570C0" w14:textId="77777777" w:rsidR="00B22354" w:rsidRPr="00006872" w:rsidRDefault="00B22354" w:rsidP="00B22354">
      <w:pPr>
        <w:pStyle w:val="ListParagraph"/>
        <w:numPr>
          <w:ilvl w:val="1"/>
          <w:numId w:val="1"/>
        </w:numPr>
        <w:jc w:val="both"/>
      </w:pPr>
      <w:r w:rsidRPr="00006872">
        <w:t xml:space="preserve">Send a </w:t>
      </w:r>
      <w:r w:rsidR="00FB0244" w:rsidRPr="00006872">
        <w:t>written</w:t>
      </w:r>
      <w:r w:rsidRPr="00006872">
        <w:t xml:space="preserve"> exception </w:t>
      </w:r>
      <w:r w:rsidR="00EF19CB" w:rsidRPr="00006872">
        <w:t xml:space="preserve">for consideration of legal appeal </w:t>
      </w:r>
      <w:r w:rsidR="00F0273F" w:rsidRPr="00006872">
        <w:t xml:space="preserve">(procedural due process matters) </w:t>
      </w:r>
      <w:r w:rsidRPr="00006872">
        <w:t>a</w:t>
      </w:r>
      <w:r w:rsidR="00FB0244" w:rsidRPr="00006872">
        <w:t xml:space="preserve">long with a </w:t>
      </w:r>
      <w:r w:rsidRPr="00006872">
        <w:t>copy of the recommendation to the Property Appraiser and the Clerk to the Value Adjustment Board.</w:t>
      </w:r>
    </w:p>
    <w:p w14:paraId="59035A4D" w14:textId="77777777" w:rsidR="00B22354" w:rsidRPr="00006872" w:rsidRDefault="00FB0244" w:rsidP="00B22354">
      <w:pPr>
        <w:pStyle w:val="ListParagraph"/>
        <w:numPr>
          <w:ilvl w:val="1"/>
          <w:numId w:val="1"/>
        </w:numPr>
        <w:jc w:val="both"/>
      </w:pPr>
      <w:r w:rsidRPr="00006872">
        <w:t xml:space="preserve">The written exception </w:t>
      </w:r>
      <w:r w:rsidR="00EF19CB" w:rsidRPr="00006872">
        <w:t xml:space="preserve">for consideration of legal appeal </w:t>
      </w:r>
      <w:r w:rsidR="00F0273F" w:rsidRPr="00006872">
        <w:t xml:space="preserve">(procedural due process matters) </w:t>
      </w:r>
      <w:r w:rsidRPr="00006872">
        <w:t xml:space="preserve">must include a statement that </w:t>
      </w:r>
      <w:r w:rsidR="00B22354" w:rsidRPr="00006872">
        <w:t xml:space="preserve">the Property Appraiser has ten calendar days from the date of service of the exception to file a written response to the exception with the Clerk to the Value Adjustment Board. </w:t>
      </w:r>
    </w:p>
    <w:p w14:paraId="70AC3308" w14:textId="77777777" w:rsidR="00B22354" w:rsidRPr="00006872" w:rsidRDefault="00B22354" w:rsidP="00B22354">
      <w:pPr>
        <w:jc w:val="both"/>
      </w:pPr>
    </w:p>
    <w:p w14:paraId="192EABCD" w14:textId="1513D7FD" w:rsidR="00B22354" w:rsidRPr="00006872" w:rsidRDefault="00B22354" w:rsidP="00B22354">
      <w:pPr>
        <w:pStyle w:val="ListParagraph"/>
        <w:numPr>
          <w:ilvl w:val="0"/>
          <w:numId w:val="1"/>
        </w:numPr>
        <w:jc w:val="both"/>
      </w:pPr>
      <w:r w:rsidRPr="00006872">
        <w:t xml:space="preserve">The Value Adjustment </w:t>
      </w:r>
      <w:r w:rsidR="00F0273F" w:rsidRPr="00006872">
        <w:t>Attorney</w:t>
      </w:r>
      <w:r w:rsidRPr="00006872">
        <w:t xml:space="preserve"> shall review any exception </w:t>
      </w:r>
      <w:r w:rsidR="00EF19CB" w:rsidRPr="00006872">
        <w:t xml:space="preserve">for consideration of legal appeal </w:t>
      </w:r>
      <w:r w:rsidRPr="00006872">
        <w:t xml:space="preserve">filed by the Petitioner or the Property Appraiser and </w:t>
      </w:r>
      <w:r w:rsidR="00F0273F" w:rsidRPr="00006872">
        <w:t>provide a written recommendation to the Value Adjustment Board.</w:t>
      </w:r>
      <w:r w:rsidR="00DE2959" w:rsidRPr="00006872">
        <w:t xml:space="preserve"> The Value Adjustment Board shall consider exceptions at its next regularly scheduled meeting unless the Chair determines a special meeting should be convened. At the Value Adjustment Hearing, the Appellee sh</w:t>
      </w:r>
      <w:r w:rsidR="009E1D4D" w:rsidRPr="00006872">
        <w:t>a</w:t>
      </w:r>
      <w:r w:rsidR="00DE2959" w:rsidRPr="00006872">
        <w:t xml:space="preserve">ll have three (3) minutes to outline the basis for the appeal. The non-appealing party may be granted three (3) minutes to rebut. No new evidence may be submitted by either party. </w:t>
      </w:r>
      <w:r w:rsidR="00F0273F" w:rsidRPr="00006872">
        <w:t xml:space="preserve"> Pursuant to Rule 12D-9.031(3), if the Value Adjustment </w:t>
      </w:r>
      <w:r w:rsidR="00530F93" w:rsidRPr="00006872">
        <w:t>B</w:t>
      </w:r>
      <w:r w:rsidR="00F0273F" w:rsidRPr="00006872">
        <w:t xml:space="preserve">oard finds the recommendation complies with applicable law, it shall adopt the recommendation. If the Value Adjustment Board determines the recommendation does not </w:t>
      </w:r>
      <w:r w:rsidR="000369DA" w:rsidRPr="00006872">
        <w:t>m</w:t>
      </w:r>
      <w:r w:rsidR="00F0273F" w:rsidRPr="00006872">
        <w:t xml:space="preserve">eet with applicable law, then </w:t>
      </w:r>
      <w:r w:rsidR="003C4EC0" w:rsidRPr="00006872">
        <w:t>the Value Adjustment Board may</w:t>
      </w:r>
      <w:r w:rsidR="000369DA" w:rsidRPr="00006872">
        <w:t xml:space="preserve"> appoint a different Special Magistrate to </w:t>
      </w:r>
      <w:r w:rsidR="003C4EC0" w:rsidRPr="00006872">
        <w:t xml:space="preserve">produce </w:t>
      </w:r>
      <w:r w:rsidR="000369DA" w:rsidRPr="00006872">
        <w:t xml:space="preserve">a decision </w:t>
      </w:r>
      <w:r w:rsidR="00423F78">
        <w:t>that</w:t>
      </w:r>
      <w:r w:rsidR="000369DA" w:rsidRPr="00006872">
        <w:t xml:space="preserve"> complies </w:t>
      </w:r>
      <w:r w:rsidR="003C4EC0" w:rsidRPr="00006872">
        <w:t>with applicable</w:t>
      </w:r>
      <w:r w:rsidR="000369DA" w:rsidRPr="00006872">
        <w:t xml:space="preserve"> law</w:t>
      </w:r>
      <w:r w:rsidR="00DE2959" w:rsidRPr="00006872">
        <w:t xml:space="preserve"> based on a review of the existing record. </w:t>
      </w:r>
      <w:r w:rsidR="000369DA" w:rsidRPr="00006872">
        <w:t xml:space="preserve"> </w:t>
      </w:r>
      <w:r w:rsidRPr="00006872">
        <w:t xml:space="preserve">The </w:t>
      </w:r>
      <w:r w:rsidR="00F0273F" w:rsidRPr="00006872">
        <w:t xml:space="preserve">Value </w:t>
      </w:r>
      <w:r w:rsidR="00F0273F">
        <w:t>Adjustment Board</w:t>
      </w:r>
      <w:r w:rsidR="00530F93">
        <w:t>’s</w:t>
      </w:r>
      <w:r w:rsidR="00F0273F">
        <w:t xml:space="preserve"> Attorney, the </w:t>
      </w:r>
      <w:r>
        <w:t>Value Adjustment Board</w:t>
      </w:r>
      <w:r w:rsidR="00423F78">
        <w:t>,</w:t>
      </w:r>
      <w:r w:rsidR="00F0273F">
        <w:t xml:space="preserve"> and the Special </w:t>
      </w:r>
      <w:r w:rsidR="000369DA">
        <w:t>Magistrate’s consideration</w:t>
      </w:r>
      <w:r>
        <w:t xml:space="preserve"> of the exception will be limited to the factual record prepared at the time of the Special </w:t>
      </w:r>
      <w:r w:rsidRPr="00006872">
        <w:t xml:space="preserve">Magistrate hearing and no evidence of a factual </w:t>
      </w:r>
      <w:r w:rsidRPr="00006872">
        <w:lastRenderedPageBreak/>
        <w:t xml:space="preserve">matter </w:t>
      </w:r>
      <w:r w:rsidR="00423F78">
        <w:t>that</w:t>
      </w:r>
      <w:r w:rsidRPr="00006872">
        <w:t xml:space="preserve"> was not raised before the Special </w:t>
      </w:r>
      <w:r w:rsidR="00FB0244" w:rsidRPr="00006872">
        <w:t>M</w:t>
      </w:r>
      <w:r w:rsidRPr="00006872">
        <w:t>agistrate may be introduced. No new testimony or argument will b</w:t>
      </w:r>
      <w:r w:rsidR="00FB0244" w:rsidRPr="00006872">
        <w:t>e</w:t>
      </w:r>
      <w:r w:rsidRPr="00006872">
        <w:t xml:space="preserve"> entertained by the Value Adjustment Board or their </w:t>
      </w:r>
      <w:proofErr w:type="gramStart"/>
      <w:r w:rsidRPr="00006872">
        <w:t>designee</w:t>
      </w:r>
      <w:r w:rsidR="00385393" w:rsidRPr="00006872">
        <w:t>s</w:t>
      </w:r>
      <w:proofErr w:type="gramEnd"/>
      <w:r w:rsidRPr="00006872">
        <w:t>.</w:t>
      </w:r>
      <w:r w:rsidR="00385393" w:rsidRPr="00006872">
        <w:t xml:space="preserve"> </w:t>
      </w:r>
      <w:r w:rsidR="00DE2959" w:rsidRPr="00006872">
        <w:t>The Value Adjustment Board may vote to grant the appeal and designate a different magistrate to review the existing record and render a decision in compliance with applicable law. If the appeal is granted, the Magistrate shall review the record and render a decision within forty-five (45) days of receipt of the record. No further appeals to the Value Adjustment Board may be submitted by either party. Any aggrieved party may appeal to the Circuit Court. The Value Adjustment Board may deny the appeal and approve the Special Magistrate’s recommendation without further hearing. If the Special Magistrate’s decision is upheld,</w:t>
      </w:r>
      <w:r w:rsidR="00385393" w:rsidRPr="00006872">
        <w:t xml:space="preserve"> the decision will be distributed via regular mail or as requested by </w:t>
      </w:r>
      <w:r w:rsidR="00423F78">
        <w:t xml:space="preserve">the </w:t>
      </w:r>
      <w:r w:rsidR="00385393" w:rsidRPr="00006872">
        <w:t>petitioner/agent within 20 days.</w:t>
      </w:r>
    </w:p>
    <w:p w14:paraId="2E818E8C" w14:textId="77777777" w:rsidR="00EF19CB" w:rsidRPr="00006872" w:rsidRDefault="00EF19CB" w:rsidP="00B22354">
      <w:pPr>
        <w:jc w:val="both"/>
      </w:pPr>
    </w:p>
    <w:p w14:paraId="3B4657BE" w14:textId="77777777" w:rsidR="00B22354" w:rsidRPr="00006872" w:rsidRDefault="00B22354" w:rsidP="00B22354">
      <w:pPr>
        <w:jc w:val="both"/>
      </w:pPr>
      <w:r w:rsidRPr="00006872">
        <w:tab/>
      </w:r>
    </w:p>
    <w:sectPr w:rsidR="00B22354" w:rsidRPr="00006872" w:rsidSect="000369DA">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4F142" w14:textId="77777777" w:rsidR="00D62DFA" w:rsidRDefault="00D62DFA" w:rsidP="00D62DFA">
      <w:r>
        <w:separator/>
      </w:r>
    </w:p>
  </w:endnote>
  <w:endnote w:type="continuationSeparator" w:id="0">
    <w:p w14:paraId="4AF295BF" w14:textId="77777777" w:rsidR="00D62DFA" w:rsidRDefault="00D62DFA" w:rsidP="00D6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E4B5" w14:textId="77777777" w:rsidR="00D62DFA" w:rsidRDefault="00D62DFA">
    <w:pPr>
      <w:pStyle w:val="Footer"/>
      <w:rPr>
        <w:sz w:val="16"/>
        <w:szCs w:val="16"/>
      </w:rPr>
    </w:pPr>
    <w:r w:rsidRPr="0084227E">
      <w:rPr>
        <w:sz w:val="16"/>
        <w:szCs w:val="16"/>
      </w:rPr>
      <w:t>NCVAB13</w:t>
    </w:r>
  </w:p>
  <w:p w14:paraId="106AC0DC" w14:textId="46AE7A5B" w:rsidR="00877D95" w:rsidRPr="0084227E" w:rsidRDefault="00877D95">
    <w:pPr>
      <w:pStyle w:val="Footer"/>
      <w:rPr>
        <w:sz w:val="16"/>
        <w:szCs w:val="16"/>
      </w:rPr>
    </w:pPr>
    <w:r>
      <w:rPr>
        <w:sz w:val="16"/>
        <w:szCs w:val="16"/>
      </w:rPr>
      <w:fldChar w:fldCharType="begin"/>
    </w:r>
    <w:r>
      <w:rPr>
        <w:sz w:val="16"/>
        <w:szCs w:val="16"/>
      </w:rPr>
      <w:instrText xml:space="preserve"> DATE \@ "M/d/yyyy h:mm am/pm" </w:instrText>
    </w:r>
    <w:r>
      <w:rPr>
        <w:sz w:val="16"/>
        <w:szCs w:val="16"/>
      </w:rPr>
      <w:fldChar w:fldCharType="separate"/>
    </w:r>
    <w:r w:rsidR="00423F78">
      <w:rPr>
        <w:noProof/>
        <w:sz w:val="16"/>
        <w:szCs w:val="16"/>
      </w:rPr>
      <w:t>7/22/2024 10:27 AM</w:t>
    </w:r>
    <w:r>
      <w:rPr>
        <w:sz w:val="16"/>
        <w:szCs w:val="16"/>
      </w:rPr>
      <w:fldChar w:fldCharType="end"/>
    </w:r>
  </w:p>
  <w:p w14:paraId="6A7567E0" w14:textId="77777777" w:rsidR="00D62DFA" w:rsidRDefault="00D62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0E76C" w14:textId="77777777" w:rsidR="00D62DFA" w:rsidRDefault="00D62DFA" w:rsidP="00D62DFA">
      <w:r>
        <w:separator/>
      </w:r>
    </w:p>
  </w:footnote>
  <w:footnote w:type="continuationSeparator" w:id="0">
    <w:p w14:paraId="1506E5CD" w14:textId="77777777" w:rsidR="00D62DFA" w:rsidRDefault="00D62DFA" w:rsidP="00D6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83806"/>
    <w:multiLevelType w:val="hybridMultilevel"/>
    <w:tmpl w:val="F866EE12"/>
    <w:lvl w:ilvl="0" w:tplc="F230D596">
      <w:start w:val="1"/>
      <w:numFmt w:val="decimal"/>
      <w:lvlText w:val="%1."/>
      <w:lvlJc w:val="left"/>
      <w:pPr>
        <w:ind w:left="1080" w:hanging="360"/>
      </w:pPr>
      <w:rPr>
        <w:rFonts w:asciiTheme="minorHAnsi" w:eastAsiaTheme="minorHAnsi"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588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LA0NDQAAjNLcyUdpeDU4uLM/DyQAsNaADkcb3ksAAAA"/>
  </w:docVars>
  <w:rsids>
    <w:rsidRoot w:val="00B22354"/>
    <w:rsid w:val="00006872"/>
    <w:rsid w:val="000369DA"/>
    <w:rsid w:val="000B3379"/>
    <w:rsid w:val="000F2421"/>
    <w:rsid w:val="00376ACF"/>
    <w:rsid w:val="00385393"/>
    <w:rsid w:val="003C2803"/>
    <w:rsid w:val="003C4EC0"/>
    <w:rsid w:val="00410D1B"/>
    <w:rsid w:val="00423F78"/>
    <w:rsid w:val="00530F93"/>
    <w:rsid w:val="005424F7"/>
    <w:rsid w:val="005A3761"/>
    <w:rsid w:val="005D6897"/>
    <w:rsid w:val="0061626D"/>
    <w:rsid w:val="007E58AE"/>
    <w:rsid w:val="0084227E"/>
    <w:rsid w:val="00874E40"/>
    <w:rsid w:val="00877D95"/>
    <w:rsid w:val="009876FB"/>
    <w:rsid w:val="009E1D4D"/>
    <w:rsid w:val="00A0660C"/>
    <w:rsid w:val="00A32FFA"/>
    <w:rsid w:val="00A9025B"/>
    <w:rsid w:val="00B15379"/>
    <w:rsid w:val="00B22354"/>
    <w:rsid w:val="00B66DE9"/>
    <w:rsid w:val="00B86DBA"/>
    <w:rsid w:val="00BB56D4"/>
    <w:rsid w:val="00BD1235"/>
    <w:rsid w:val="00C52AD9"/>
    <w:rsid w:val="00D62DFA"/>
    <w:rsid w:val="00DE2959"/>
    <w:rsid w:val="00E0391B"/>
    <w:rsid w:val="00E62038"/>
    <w:rsid w:val="00EF19CB"/>
    <w:rsid w:val="00F0273F"/>
    <w:rsid w:val="00FB0244"/>
    <w:rsid w:val="00FD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F7CB4"/>
  <w15:docId w15:val="{35980E20-93A5-452C-A957-A8BBCFFC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F7"/>
    <w:pPr>
      <w:spacing w:after="0" w:line="240" w:lineRule="auto"/>
    </w:pPr>
    <w:rPr>
      <w:sz w:val="24"/>
      <w:szCs w:val="24"/>
    </w:rPr>
  </w:style>
  <w:style w:type="paragraph" w:styleId="Heading1">
    <w:name w:val="heading 1"/>
    <w:basedOn w:val="Normal"/>
    <w:next w:val="Normal"/>
    <w:link w:val="Heading1Char"/>
    <w:uiPriority w:val="9"/>
    <w:qFormat/>
    <w:rsid w:val="005424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424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424F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424F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24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24F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24F7"/>
    <w:pPr>
      <w:spacing w:before="240" w:after="60"/>
      <w:outlineLvl w:val="6"/>
    </w:pPr>
  </w:style>
  <w:style w:type="paragraph" w:styleId="Heading8">
    <w:name w:val="heading 8"/>
    <w:basedOn w:val="Normal"/>
    <w:next w:val="Normal"/>
    <w:link w:val="Heading8Char"/>
    <w:uiPriority w:val="9"/>
    <w:semiHidden/>
    <w:unhideWhenUsed/>
    <w:qFormat/>
    <w:rsid w:val="005424F7"/>
    <w:pPr>
      <w:spacing w:before="240" w:after="60"/>
      <w:outlineLvl w:val="7"/>
    </w:pPr>
    <w:rPr>
      <w:i/>
      <w:iCs/>
    </w:rPr>
  </w:style>
  <w:style w:type="paragraph" w:styleId="Heading9">
    <w:name w:val="heading 9"/>
    <w:basedOn w:val="Normal"/>
    <w:next w:val="Normal"/>
    <w:link w:val="Heading9Char"/>
    <w:uiPriority w:val="9"/>
    <w:semiHidden/>
    <w:unhideWhenUsed/>
    <w:qFormat/>
    <w:rsid w:val="005424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F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424F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424F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424F7"/>
    <w:rPr>
      <w:b/>
      <w:bCs/>
      <w:sz w:val="28"/>
      <w:szCs w:val="28"/>
    </w:rPr>
  </w:style>
  <w:style w:type="character" w:customStyle="1" w:styleId="Heading5Char">
    <w:name w:val="Heading 5 Char"/>
    <w:basedOn w:val="DefaultParagraphFont"/>
    <w:link w:val="Heading5"/>
    <w:uiPriority w:val="9"/>
    <w:semiHidden/>
    <w:rsid w:val="005424F7"/>
    <w:rPr>
      <w:b/>
      <w:bCs/>
      <w:i/>
      <w:iCs/>
      <w:sz w:val="26"/>
      <w:szCs w:val="26"/>
    </w:rPr>
  </w:style>
  <w:style w:type="character" w:customStyle="1" w:styleId="Heading6Char">
    <w:name w:val="Heading 6 Char"/>
    <w:basedOn w:val="DefaultParagraphFont"/>
    <w:link w:val="Heading6"/>
    <w:uiPriority w:val="9"/>
    <w:semiHidden/>
    <w:rsid w:val="005424F7"/>
    <w:rPr>
      <w:b/>
      <w:bCs/>
    </w:rPr>
  </w:style>
  <w:style w:type="character" w:customStyle="1" w:styleId="Heading7Char">
    <w:name w:val="Heading 7 Char"/>
    <w:basedOn w:val="DefaultParagraphFont"/>
    <w:link w:val="Heading7"/>
    <w:uiPriority w:val="9"/>
    <w:semiHidden/>
    <w:rsid w:val="005424F7"/>
    <w:rPr>
      <w:sz w:val="24"/>
      <w:szCs w:val="24"/>
    </w:rPr>
  </w:style>
  <w:style w:type="character" w:customStyle="1" w:styleId="Heading8Char">
    <w:name w:val="Heading 8 Char"/>
    <w:basedOn w:val="DefaultParagraphFont"/>
    <w:link w:val="Heading8"/>
    <w:uiPriority w:val="9"/>
    <w:semiHidden/>
    <w:rsid w:val="005424F7"/>
    <w:rPr>
      <w:i/>
      <w:iCs/>
      <w:sz w:val="24"/>
      <w:szCs w:val="24"/>
    </w:rPr>
  </w:style>
  <w:style w:type="character" w:customStyle="1" w:styleId="Heading9Char">
    <w:name w:val="Heading 9 Char"/>
    <w:basedOn w:val="DefaultParagraphFont"/>
    <w:link w:val="Heading9"/>
    <w:uiPriority w:val="9"/>
    <w:semiHidden/>
    <w:rsid w:val="005424F7"/>
    <w:rPr>
      <w:rFonts w:asciiTheme="majorHAnsi" w:eastAsiaTheme="majorEastAsia" w:hAnsiTheme="majorHAnsi"/>
    </w:rPr>
  </w:style>
  <w:style w:type="paragraph" w:styleId="Title">
    <w:name w:val="Title"/>
    <w:basedOn w:val="Normal"/>
    <w:next w:val="Normal"/>
    <w:link w:val="TitleChar"/>
    <w:uiPriority w:val="10"/>
    <w:qFormat/>
    <w:rsid w:val="005424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424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424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424F7"/>
    <w:rPr>
      <w:rFonts w:asciiTheme="majorHAnsi" w:eastAsiaTheme="majorEastAsia" w:hAnsiTheme="majorHAnsi"/>
      <w:sz w:val="24"/>
      <w:szCs w:val="24"/>
    </w:rPr>
  </w:style>
  <w:style w:type="character" w:styleId="Strong">
    <w:name w:val="Strong"/>
    <w:basedOn w:val="DefaultParagraphFont"/>
    <w:uiPriority w:val="22"/>
    <w:qFormat/>
    <w:rsid w:val="005424F7"/>
    <w:rPr>
      <w:b/>
      <w:bCs/>
    </w:rPr>
  </w:style>
  <w:style w:type="character" w:styleId="Emphasis">
    <w:name w:val="Emphasis"/>
    <w:basedOn w:val="DefaultParagraphFont"/>
    <w:uiPriority w:val="20"/>
    <w:qFormat/>
    <w:rsid w:val="005424F7"/>
    <w:rPr>
      <w:rFonts w:asciiTheme="minorHAnsi" w:hAnsiTheme="minorHAnsi"/>
      <w:b/>
      <w:i/>
      <w:iCs/>
    </w:rPr>
  </w:style>
  <w:style w:type="paragraph" w:styleId="NoSpacing">
    <w:name w:val="No Spacing"/>
    <w:basedOn w:val="Normal"/>
    <w:uiPriority w:val="1"/>
    <w:qFormat/>
    <w:rsid w:val="005424F7"/>
    <w:rPr>
      <w:szCs w:val="32"/>
    </w:rPr>
  </w:style>
  <w:style w:type="paragraph" w:styleId="ListParagraph">
    <w:name w:val="List Paragraph"/>
    <w:basedOn w:val="Normal"/>
    <w:uiPriority w:val="34"/>
    <w:qFormat/>
    <w:rsid w:val="005424F7"/>
    <w:pPr>
      <w:ind w:left="720"/>
      <w:contextualSpacing/>
    </w:pPr>
  </w:style>
  <w:style w:type="paragraph" w:styleId="Quote">
    <w:name w:val="Quote"/>
    <w:basedOn w:val="Normal"/>
    <w:next w:val="Normal"/>
    <w:link w:val="QuoteChar"/>
    <w:uiPriority w:val="29"/>
    <w:qFormat/>
    <w:rsid w:val="005424F7"/>
    <w:rPr>
      <w:i/>
    </w:rPr>
  </w:style>
  <w:style w:type="character" w:customStyle="1" w:styleId="QuoteChar">
    <w:name w:val="Quote Char"/>
    <w:basedOn w:val="DefaultParagraphFont"/>
    <w:link w:val="Quote"/>
    <w:uiPriority w:val="29"/>
    <w:rsid w:val="005424F7"/>
    <w:rPr>
      <w:i/>
      <w:sz w:val="24"/>
      <w:szCs w:val="24"/>
    </w:rPr>
  </w:style>
  <w:style w:type="paragraph" w:styleId="IntenseQuote">
    <w:name w:val="Intense Quote"/>
    <w:basedOn w:val="Normal"/>
    <w:next w:val="Normal"/>
    <w:link w:val="IntenseQuoteChar"/>
    <w:uiPriority w:val="30"/>
    <w:qFormat/>
    <w:rsid w:val="005424F7"/>
    <w:pPr>
      <w:ind w:left="720" w:right="720"/>
    </w:pPr>
    <w:rPr>
      <w:b/>
      <w:i/>
      <w:szCs w:val="22"/>
    </w:rPr>
  </w:style>
  <w:style w:type="character" w:customStyle="1" w:styleId="IntenseQuoteChar">
    <w:name w:val="Intense Quote Char"/>
    <w:basedOn w:val="DefaultParagraphFont"/>
    <w:link w:val="IntenseQuote"/>
    <w:uiPriority w:val="30"/>
    <w:rsid w:val="005424F7"/>
    <w:rPr>
      <w:b/>
      <w:i/>
      <w:sz w:val="24"/>
    </w:rPr>
  </w:style>
  <w:style w:type="character" w:styleId="SubtleEmphasis">
    <w:name w:val="Subtle Emphasis"/>
    <w:uiPriority w:val="19"/>
    <w:qFormat/>
    <w:rsid w:val="005424F7"/>
    <w:rPr>
      <w:i/>
      <w:color w:val="5A5A5A" w:themeColor="text1" w:themeTint="A5"/>
    </w:rPr>
  </w:style>
  <w:style w:type="character" w:styleId="IntenseEmphasis">
    <w:name w:val="Intense Emphasis"/>
    <w:basedOn w:val="DefaultParagraphFont"/>
    <w:uiPriority w:val="21"/>
    <w:qFormat/>
    <w:rsid w:val="005424F7"/>
    <w:rPr>
      <w:b/>
      <w:i/>
      <w:sz w:val="24"/>
      <w:szCs w:val="24"/>
      <w:u w:val="single"/>
    </w:rPr>
  </w:style>
  <w:style w:type="character" w:styleId="SubtleReference">
    <w:name w:val="Subtle Reference"/>
    <w:basedOn w:val="DefaultParagraphFont"/>
    <w:uiPriority w:val="31"/>
    <w:qFormat/>
    <w:rsid w:val="005424F7"/>
    <w:rPr>
      <w:sz w:val="24"/>
      <w:szCs w:val="24"/>
      <w:u w:val="single"/>
    </w:rPr>
  </w:style>
  <w:style w:type="character" w:styleId="IntenseReference">
    <w:name w:val="Intense Reference"/>
    <w:basedOn w:val="DefaultParagraphFont"/>
    <w:uiPriority w:val="32"/>
    <w:qFormat/>
    <w:rsid w:val="005424F7"/>
    <w:rPr>
      <w:b/>
      <w:sz w:val="24"/>
      <w:u w:val="single"/>
    </w:rPr>
  </w:style>
  <w:style w:type="character" w:styleId="BookTitle">
    <w:name w:val="Book Title"/>
    <w:basedOn w:val="DefaultParagraphFont"/>
    <w:uiPriority w:val="33"/>
    <w:qFormat/>
    <w:rsid w:val="005424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24F7"/>
    <w:pPr>
      <w:outlineLvl w:val="9"/>
    </w:pPr>
  </w:style>
  <w:style w:type="paragraph" w:styleId="Header">
    <w:name w:val="header"/>
    <w:basedOn w:val="Normal"/>
    <w:link w:val="HeaderChar"/>
    <w:uiPriority w:val="99"/>
    <w:unhideWhenUsed/>
    <w:rsid w:val="00D62DFA"/>
    <w:pPr>
      <w:tabs>
        <w:tab w:val="center" w:pos="4680"/>
        <w:tab w:val="right" w:pos="9360"/>
      </w:tabs>
    </w:pPr>
  </w:style>
  <w:style w:type="character" w:customStyle="1" w:styleId="HeaderChar">
    <w:name w:val="Header Char"/>
    <w:basedOn w:val="DefaultParagraphFont"/>
    <w:link w:val="Header"/>
    <w:uiPriority w:val="99"/>
    <w:rsid w:val="00D62DFA"/>
    <w:rPr>
      <w:sz w:val="24"/>
      <w:szCs w:val="24"/>
    </w:rPr>
  </w:style>
  <w:style w:type="paragraph" w:styleId="Footer">
    <w:name w:val="footer"/>
    <w:basedOn w:val="Normal"/>
    <w:link w:val="FooterChar"/>
    <w:uiPriority w:val="99"/>
    <w:unhideWhenUsed/>
    <w:rsid w:val="00D62DFA"/>
    <w:pPr>
      <w:tabs>
        <w:tab w:val="center" w:pos="4680"/>
        <w:tab w:val="right" w:pos="9360"/>
      </w:tabs>
    </w:pPr>
  </w:style>
  <w:style w:type="character" w:customStyle="1" w:styleId="FooterChar">
    <w:name w:val="Footer Char"/>
    <w:basedOn w:val="DefaultParagraphFont"/>
    <w:link w:val="Footer"/>
    <w:uiPriority w:val="99"/>
    <w:rsid w:val="00D62DFA"/>
    <w:rPr>
      <w:sz w:val="24"/>
      <w:szCs w:val="24"/>
    </w:rPr>
  </w:style>
  <w:style w:type="paragraph" w:styleId="BalloonText">
    <w:name w:val="Balloon Text"/>
    <w:basedOn w:val="Normal"/>
    <w:link w:val="BalloonTextChar"/>
    <w:uiPriority w:val="99"/>
    <w:semiHidden/>
    <w:unhideWhenUsed/>
    <w:rsid w:val="00D62DFA"/>
    <w:rPr>
      <w:rFonts w:ascii="Tahoma" w:hAnsi="Tahoma" w:cs="Tahoma"/>
      <w:sz w:val="16"/>
      <w:szCs w:val="16"/>
    </w:rPr>
  </w:style>
  <w:style w:type="character" w:customStyle="1" w:styleId="BalloonTextChar">
    <w:name w:val="Balloon Text Char"/>
    <w:basedOn w:val="DefaultParagraphFont"/>
    <w:link w:val="BalloonText"/>
    <w:uiPriority w:val="99"/>
    <w:semiHidden/>
    <w:rsid w:val="00D62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599</Words>
  <Characters>3194</Characters>
  <Application>Microsoft Office Word</Application>
  <DocSecurity>0</DocSecurity>
  <Lines>58</Lines>
  <Paragraphs>11</Paragraphs>
  <ScaleCrop>false</ScaleCrop>
  <HeadingPairs>
    <vt:vector size="2" baseType="variant">
      <vt:variant>
        <vt:lpstr>Title</vt:lpstr>
      </vt:variant>
      <vt:variant>
        <vt:i4>1</vt:i4>
      </vt:variant>
    </vt:vector>
  </HeadingPairs>
  <TitlesOfParts>
    <vt:vector size="1" baseType="lpstr">
      <vt:lpstr/>
    </vt:vector>
  </TitlesOfParts>
  <Company>Clerk of Court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Arthur</dc:creator>
  <cp:lastModifiedBy>Heather Nazworth</cp:lastModifiedBy>
  <cp:revision>15</cp:revision>
  <cp:lastPrinted>2019-07-15T12:11:00Z</cp:lastPrinted>
  <dcterms:created xsi:type="dcterms:W3CDTF">2017-06-16T15:26:00Z</dcterms:created>
  <dcterms:modified xsi:type="dcterms:W3CDTF">2024-07-22T14:28:00Z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c858150a27da9b3347a2e267c00146abb6118a0437a5988f65a3a5ccd911ef3c</vt:lpwstr>
  </property>
  <property fmtid="{D5CDD505-2E9C-101B-9397-08002B2CF9AE}" pid="3" name="MSIP_Label_527c63fe-65ea-47ab-bdf5-3659489cd605_Enabled">
    <vt:lpwstr>true</vt:lpwstr>
  </property>
  <property fmtid="{D5CDD505-2E9C-101B-9397-08002B2CF9AE}" pid="4" name="MSIP_Label_527c63fe-65ea-47ab-bdf5-3659489cd605_SetDate">
    <vt:lpwstr>2024-07-22T14:28:21Z</vt:lpwstr>
  </property>
  <property fmtid="{D5CDD505-2E9C-101B-9397-08002B2CF9AE}" pid="5" name="MSIP_Label_527c63fe-65ea-47ab-bdf5-3659489cd605_Method">
    <vt:lpwstr>Standard</vt:lpwstr>
  </property>
  <property fmtid="{D5CDD505-2E9C-101B-9397-08002B2CF9AE}" pid="6" name="MSIP_Label_527c63fe-65ea-47ab-bdf5-3659489cd605_Name">
    <vt:lpwstr>Clerk Standard</vt:lpwstr>
  </property>
  <property fmtid="{D5CDD505-2E9C-101B-9397-08002B2CF9AE}" pid="7" name="MSIP_Label_527c63fe-65ea-47ab-bdf5-3659489cd605_SiteId">
    <vt:lpwstr>749a2f51-0430-491d-a11d-c6064b91c3cb</vt:lpwstr>
  </property>
  <property fmtid="{D5CDD505-2E9C-101B-9397-08002B2CF9AE}" pid="8" name="MSIP_Label_527c63fe-65ea-47ab-bdf5-3659489cd605_ActionId">
    <vt:lpwstr>6c30db44-1926-4b4b-9d03-ade9e3ec76bb</vt:lpwstr>
  </property>
  <property fmtid="{D5CDD505-2E9C-101B-9397-08002B2CF9AE}" pid="9" name="MSIP_Label_527c63fe-65ea-47ab-bdf5-3659489cd605_ContentBits">
    <vt:lpwstr>0</vt:lpwstr>
  </property>
</Properties>
</file>